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Pokrowce transportowe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naszą ofertę na pokrowce ochronne, które skutecznie zabezpieczą Twój ładunek!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masz do przetransportowania bardzo ważny ładunek, który w dodatku jest podzielony na wiele części. Czy wystarczy zastosować zwykłe pasy zabezpieczające ładunek? W żadnym wypadku! Pomijając już fakt, że odpowiednie zepnięcie takiego ładunku graniczyłoby z cudem, to każde złe mocowanie może nas słono kosztować. Świetnym rozwiązaniem na takie sytuacje wydają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zostały zaprojektowane tak, by być zarówno odpornym na negatywne warunki atmosferyczne jak i uszkodzenia mechaniczne.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Pokrowce transportowe - numer jeden przewozów dalekosiężnych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 transportów na dalekie odległości konieczne może być dodatkowe zabezpieczenie transportowanego towaru, który będzie narażony na warunki środowiskowe nawet przez kilka dni. Z tego powodu firma PROTEKT dodała do swojej oferty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pokrowce transportowe</w:t>
      </w:r>
      <w:r>
        <w:rPr>
          <w:rFonts w:ascii="calibri" w:hAnsi="calibri" w:eastAsia="calibri" w:cs="calibri"/>
          <w:sz w:val="24"/>
          <w:szCs w:val="24"/>
        </w:rPr>
        <w:t xml:space="preserve">, które zostały podzielone na różne wielkości oraz kubaturę. Co pozwala na skuteczne transportowanie bardzo szerokiego asortymentu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sklepie?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oferuje do dyspozycji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pokrowce transportowe</w:t>
      </w:r>
      <w:r>
        <w:rPr>
          <w:rFonts w:ascii="calibri" w:hAnsi="calibri" w:eastAsia="calibri" w:cs="calibri"/>
          <w:sz w:val="24"/>
          <w:szCs w:val="24"/>
        </w:rPr>
        <w:t xml:space="preserve"> takie jak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- 1800 mm i pojemności 75 l, z zamknięciem na rzep;</w:t>
      </w:r>
    </w:p>
    <w:p>
      <w:r>
        <w:rPr>
          <w:rFonts w:ascii="calibri" w:hAnsi="calibri" w:eastAsia="calibri" w:cs="calibri"/>
          <w:sz w:val="24"/>
          <w:szCs w:val="24"/>
        </w:rPr>
        <w:t xml:space="preserve">- 1150 mm i pojemności 25 l, na zamek błyskawiczny;</w:t>
      </w:r>
    </w:p>
    <w:p>
      <w:r>
        <w:rPr>
          <w:rFonts w:ascii="calibri" w:hAnsi="calibri" w:eastAsia="calibri" w:cs="calibri"/>
          <w:sz w:val="24"/>
          <w:szCs w:val="24"/>
        </w:rPr>
        <w:t xml:space="preserve">- 1400 mm i pojemności 20 l, z zamknięciem na zamek i wzmocnieniem dna na obydwu końcach pokrowca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Cię, pokrowce wykonane ze wzmocnionego PCW to koniecznie sprawdź ofertę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pokrowce~c524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2025-04-24T16:10:14+02:00</dcterms:created>
  <dcterms:modified xsi:type="dcterms:W3CDTF">2025-04-24T16:10:14+02:00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